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3797" w14:textId="37E69783" w:rsidR="007C2D84" w:rsidRDefault="007C2D84" w:rsidP="007C2D84">
      <w:pPr>
        <w:pStyle w:val="Heading1"/>
      </w:pPr>
      <w:r>
        <w:t>CFT 8836467</w:t>
      </w:r>
    </w:p>
    <w:p w14:paraId="19E5E250" w14:textId="3D541EE8" w:rsidR="007C2D84" w:rsidRDefault="007C2D84" w:rsidP="007C2D84">
      <w:pPr>
        <w:pStyle w:val="Heading2"/>
      </w:pPr>
      <w:r>
        <w:t>Tenderers Questions Answered</w:t>
      </w:r>
    </w:p>
    <w:p w14:paraId="49266E86" w14:textId="2924B22C" w:rsidR="00007850" w:rsidRDefault="00D92594">
      <w:r>
        <w:t xml:space="preserve">Tenderers are to supply and install street lighting and </w:t>
      </w:r>
      <w:r w:rsidR="00062028">
        <w:t>CCTV</w:t>
      </w:r>
      <w:r>
        <w:t xml:space="preserve"> system</w:t>
      </w:r>
      <w:r w:rsidR="00715829">
        <w:t>.</w:t>
      </w:r>
    </w:p>
    <w:p w14:paraId="5454F700" w14:textId="3A8CD215" w:rsidR="00D92594" w:rsidRDefault="00D92594">
      <w:r>
        <w:t>There is an adequate electrical supply available close to the play area to connect to.</w:t>
      </w:r>
    </w:p>
    <w:p w14:paraId="728C1898" w14:textId="49A8C59A" w:rsidR="006009A0" w:rsidRDefault="006009A0">
      <w:r>
        <w:t xml:space="preserve">There is adequate </w:t>
      </w:r>
      <w:r w:rsidR="004E71CB">
        <w:t xml:space="preserve">availability of </w:t>
      </w:r>
      <w:r>
        <w:t xml:space="preserve">5G coverage </w:t>
      </w:r>
      <w:r w:rsidR="004E71CB">
        <w:t xml:space="preserve">from </w:t>
      </w:r>
      <w:r>
        <w:t xml:space="preserve">various service providers in the vicinity of the site. </w:t>
      </w:r>
    </w:p>
    <w:sectPr w:rsidR="006009A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C5348" w14:textId="77777777" w:rsidR="00C40075" w:rsidRDefault="00C40075" w:rsidP="008259C1">
      <w:pPr>
        <w:spacing w:after="0" w:line="240" w:lineRule="auto"/>
      </w:pPr>
      <w:r>
        <w:separator/>
      </w:r>
    </w:p>
  </w:endnote>
  <w:endnote w:type="continuationSeparator" w:id="0">
    <w:p w14:paraId="7C8A98EB" w14:textId="77777777" w:rsidR="00C40075" w:rsidRDefault="00C40075" w:rsidP="0082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BC70D" w14:textId="77777777" w:rsidR="00C40075" w:rsidRDefault="00C40075" w:rsidP="008259C1">
      <w:pPr>
        <w:spacing w:after="0" w:line="240" w:lineRule="auto"/>
      </w:pPr>
      <w:r>
        <w:separator/>
      </w:r>
    </w:p>
  </w:footnote>
  <w:footnote w:type="continuationSeparator" w:id="0">
    <w:p w14:paraId="01588A2A" w14:textId="77777777" w:rsidR="00C40075" w:rsidRDefault="00C40075" w:rsidP="00825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4625" w14:textId="2E3A5576" w:rsidR="008259C1" w:rsidRDefault="007C2D84">
    <w:pPr>
      <w:pStyle w:val="Header"/>
    </w:pPr>
    <w:r>
      <w:t>Proposed</w:t>
    </w:r>
    <w:r w:rsidR="008259C1">
      <w:t xml:space="preserve"> Playground</w:t>
    </w:r>
    <w:r>
      <w:t xml:space="preserve"> at Knockmore Co Mayo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614E2"/>
    <w:multiLevelType w:val="hybridMultilevel"/>
    <w:tmpl w:val="D00627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571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594"/>
    <w:rsid w:val="00007850"/>
    <w:rsid w:val="0005494C"/>
    <w:rsid w:val="00062028"/>
    <w:rsid w:val="00135B4E"/>
    <w:rsid w:val="00205548"/>
    <w:rsid w:val="00331FFD"/>
    <w:rsid w:val="004E71CB"/>
    <w:rsid w:val="005D26AF"/>
    <w:rsid w:val="006009A0"/>
    <w:rsid w:val="00715829"/>
    <w:rsid w:val="00746DCB"/>
    <w:rsid w:val="007C2D84"/>
    <w:rsid w:val="008259C1"/>
    <w:rsid w:val="008372EC"/>
    <w:rsid w:val="00860251"/>
    <w:rsid w:val="00A61FD9"/>
    <w:rsid w:val="00B8383A"/>
    <w:rsid w:val="00B94AD7"/>
    <w:rsid w:val="00C40075"/>
    <w:rsid w:val="00D02DD0"/>
    <w:rsid w:val="00D92594"/>
    <w:rsid w:val="00E5785F"/>
    <w:rsid w:val="00F90497"/>
    <w:rsid w:val="00FC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5D8FC"/>
  <w15:chartTrackingRefBased/>
  <w15:docId w15:val="{502EFA8D-F4DD-4373-AA0E-26945F5D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2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61721F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2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61721F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2594"/>
    <w:pPr>
      <w:keepNext/>
      <w:keepLines/>
      <w:spacing w:before="160" w:after="80"/>
      <w:outlineLvl w:val="2"/>
    </w:pPr>
    <w:rPr>
      <w:rFonts w:eastAsiaTheme="majorEastAsia" w:cstheme="majorBidi"/>
      <w:color w:val="61721F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2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61721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2594"/>
    <w:pPr>
      <w:keepNext/>
      <w:keepLines/>
      <w:spacing w:before="80" w:after="40"/>
      <w:outlineLvl w:val="4"/>
    </w:pPr>
    <w:rPr>
      <w:rFonts w:eastAsiaTheme="majorEastAsia" w:cstheme="majorBidi"/>
      <w:color w:val="61721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25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25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25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25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2594"/>
    <w:rPr>
      <w:rFonts w:asciiTheme="majorHAnsi" w:eastAsiaTheme="majorEastAsia" w:hAnsiTheme="majorHAnsi" w:cstheme="majorBidi"/>
      <w:color w:val="61721F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92594"/>
    <w:rPr>
      <w:rFonts w:asciiTheme="majorHAnsi" w:eastAsiaTheme="majorEastAsia" w:hAnsiTheme="majorHAnsi" w:cstheme="majorBidi"/>
      <w:color w:val="61721F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2594"/>
    <w:rPr>
      <w:rFonts w:eastAsiaTheme="majorEastAsia" w:cstheme="majorBidi"/>
      <w:color w:val="61721F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2594"/>
    <w:rPr>
      <w:rFonts w:eastAsiaTheme="majorEastAsia" w:cstheme="majorBidi"/>
      <w:i/>
      <w:iCs/>
      <w:color w:val="61721F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2594"/>
    <w:rPr>
      <w:rFonts w:eastAsiaTheme="majorEastAsia" w:cstheme="majorBidi"/>
      <w:color w:val="61721F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25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25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25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25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25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2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2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2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25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25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2594"/>
    <w:rPr>
      <w:i/>
      <w:iCs/>
      <w:color w:val="61721F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2594"/>
    <w:pPr>
      <w:pBdr>
        <w:top w:val="single" w:sz="4" w:space="10" w:color="61721F" w:themeColor="accent1" w:themeShade="BF"/>
        <w:bottom w:val="single" w:sz="4" w:space="10" w:color="61721F" w:themeColor="accent1" w:themeShade="BF"/>
      </w:pBdr>
      <w:spacing w:before="360" w:after="360"/>
      <w:ind w:left="864" w:right="864"/>
      <w:jc w:val="center"/>
    </w:pPr>
    <w:rPr>
      <w:i/>
      <w:iCs/>
      <w:color w:val="61721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2594"/>
    <w:rPr>
      <w:i/>
      <w:iCs/>
      <w:color w:val="61721F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2594"/>
    <w:rPr>
      <w:b/>
      <w:bCs/>
      <w:smallCaps/>
      <w:color w:val="61721F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372EC"/>
    <w:pPr>
      <w:spacing w:after="200" w:line="240" w:lineRule="auto"/>
    </w:pPr>
    <w:rPr>
      <w:i/>
      <w:iCs/>
      <w:color w:val="21212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59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9C1"/>
  </w:style>
  <w:style w:type="paragraph" w:styleId="Footer">
    <w:name w:val="footer"/>
    <w:basedOn w:val="Normal"/>
    <w:link w:val="FooterChar"/>
    <w:uiPriority w:val="99"/>
    <w:unhideWhenUsed/>
    <w:rsid w:val="008259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ARI MCC">
  <a:themeElements>
    <a:clrScheme name="Organic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rganic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rganic" id="{28CDC826-8792-45C0-861B-85EB3ADEDA33}" vid="{7DAC20F1-423D-49E2-BD0B-50532748BAD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Mayo County Council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Kilbane</dc:creator>
  <cp:keywords/>
  <dc:description/>
  <cp:lastModifiedBy>Mari Kilbane</cp:lastModifiedBy>
  <cp:revision>3</cp:revision>
  <cp:lastPrinted>2026-08-19T09:34:00Z</cp:lastPrinted>
  <dcterms:created xsi:type="dcterms:W3CDTF">2026-08-19T13:57:00Z</dcterms:created>
  <dcterms:modified xsi:type="dcterms:W3CDTF">2026-08-19T14:00:00Z</dcterms:modified>
</cp:coreProperties>
</file>